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2" w:rsidRPr="00AA4902" w:rsidRDefault="00AA4902" w:rsidP="00AA4902">
      <w:pPr>
        <w:jc w:val="center"/>
        <w:rPr>
          <w:rFonts w:ascii="Arial" w:hAnsi="Arial" w:cs="Arial"/>
          <w:color w:val="1F05BB"/>
          <w:sz w:val="40"/>
          <w:szCs w:val="40"/>
          <w:lang w:val="hr-HR"/>
        </w:rPr>
      </w:pPr>
      <w:r w:rsidRPr="00AA4902">
        <w:rPr>
          <w:rFonts w:ascii="Arial" w:hAnsi="Arial" w:cs="Arial"/>
          <w:color w:val="1F05BB"/>
          <w:sz w:val="40"/>
          <w:szCs w:val="40"/>
          <w:lang w:val="hr-HR"/>
        </w:rPr>
        <w:t>Stanje sigurnosti</w:t>
      </w:r>
    </w:p>
    <w:p w:rsidR="00AA4902" w:rsidRPr="00AA4902" w:rsidRDefault="00AA4902" w:rsidP="00DA50CC">
      <w:pPr>
        <w:jc w:val="center"/>
        <w:rPr>
          <w:rFonts w:ascii="Arial" w:hAnsi="Arial" w:cs="Arial"/>
          <w:color w:val="1F05BB"/>
          <w:sz w:val="40"/>
          <w:szCs w:val="40"/>
          <w:lang w:val="hr-HR"/>
        </w:rPr>
      </w:pPr>
      <w:r w:rsidRPr="00AA4902">
        <w:rPr>
          <w:rFonts w:ascii="Arial" w:hAnsi="Arial" w:cs="Arial"/>
          <w:color w:val="1F05BB"/>
          <w:sz w:val="40"/>
          <w:szCs w:val="40"/>
          <w:lang w:val="hr-HR"/>
        </w:rPr>
        <w:t xml:space="preserve"> na područj</w:t>
      </w:r>
      <w:r w:rsidR="00DA50CC">
        <w:rPr>
          <w:rFonts w:ascii="Arial" w:hAnsi="Arial" w:cs="Arial"/>
          <w:color w:val="1F05BB"/>
          <w:sz w:val="40"/>
          <w:szCs w:val="40"/>
          <w:lang w:val="hr-HR"/>
        </w:rPr>
        <w:t>u PU splitsko-dalmatinske u 2023</w:t>
      </w:r>
      <w:r w:rsidRPr="00AA4902">
        <w:rPr>
          <w:rFonts w:ascii="Arial" w:hAnsi="Arial" w:cs="Arial"/>
          <w:color w:val="1F05BB"/>
          <w:sz w:val="40"/>
          <w:szCs w:val="40"/>
          <w:lang w:val="hr-HR"/>
        </w:rPr>
        <w:t xml:space="preserve">. </w:t>
      </w:r>
      <w:r>
        <w:rPr>
          <w:rFonts w:ascii="Arial" w:hAnsi="Arial" w:cs="Arial"/>
          <w:color w:val="1F05BB"/>
          <w:sz w:val="40"/>
          <w:szCs w:val="40"/>
          <w:lang w:val="hr-HR"/>
        </w:rPr>
        <w:t>g</w:t>
      </w:r>
      <w:r w:rsidR="00DA50CC">
        <w:rPr>
          <w:rFonts w:ascii="Arial" w:hAnsi="Arial" w:cs="Arial"/>
          <w:color w:val="1F05BB"/>
          <w:sz w:val="40"/>
          <w:szCs w:val="40"/>
          <w:lang w:val="hr-HR"/>
        </w:rPr>
        <w:t>odini</w:t>
      </w:r>
    </w:p>
    <w:p w:rsidR="00AA4902" w:rsidRDefault="00AA4902" w:rsidP="00AA4902">
      <w:pPr>
        <w:jc w:val="center"/>
        <w:rPr>
          <w:color w:val="1F05BB"/>
          <w:sz w:val="40"/>
          <w:szCs w:val="40"/>
        </w:rPr>
      </w:pPr>
    </w:p>
    <w:p w:rsidR="00DA50CC" w:rsidRDefault="00DA50CC" w:rsidP="00DA50CC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08572FE4" wp14:editId="7CDD700A">
            <wp:extent cx="6096000" cy="3333750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50CC" w:rsidRDefault="00DA50CC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3DF7491E" wp14:editId="18072813">
            <wp:extent cx="6115050" cy="3319780"/>
            <wp:effectExtent l="0" t="0" r="0" b="1397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4902" w:rsidRDefault="00AA4902" w:rsidP="00AA4902">
      <w:pPr>
        <w:jc w:val="center"/>
        <w:rPr>
          <w:color w:val="1F05BB"/>
          <w:sz w:val="40"/>
          <w:szCs w:val="40"/>
        </w:rPr>
      </w:pPr>
    </w:p>
    <w:p w:rsidR="00A90C11" w:rsidRDefault="00DA50CC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5C7F1867" wp14:editId="2DB1CAA6">
            <wp:extent cx="6105525" cy="3476625"/>
            <wp:effectExtent l="0" t="0" r="9525" b="9525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0CC" w:rsidRDefault="00DA50CC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7B3FAD75" wp14:editId="4ADE3354">
            <wp:extent cx="6143625" cy="3629025"/>
            <wp:effectExtent l="0" t="0" r="9525" b="9525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13B2" w:rsidRDefault="00CF13B2" w:rsidP="00AA4902">
      <w:pPr>
        <w:jc w:val="center"/>
        <w:rPr>
          <w:color w:val="1F05BB"/>
          <w:sz w:val="40"/>
          <w:szCs w:val="40"/>
        </w:rPr>
      </w:pPr>
    </w:p>
    <w:p w:rsidR="00CF13B2" w:rsidRDefault="00DA50CC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50CF578D" wp14:editId="451C08AD">
            <wp:extent cx="6286500" cy="3657600"/>
            <wp:effectExtent l="0" t="0" r="0" b="0"/>
            <wp:docPr id="22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50CC" w:rsidRDefault="00DA50CC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67FE7C6F" wp14:editId="622CA9EE">
            <wp:extent cx="6276975" cy="3771900"/>
            <wp:effectExtent l="0" t="0" r="9525" b="0"/>
            <wp:docPr id="23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13B2" w:rsidRDefault="00CF13B2" w:rsidP="00A90C11">
      <w:pPr>
        <w:rPr>
          <w:color w:val="1F05BB"/>
          <w:sz w:val="40"/>
          <w:szCs w:val="40"/>
        </w:rPr>
      </w:pPr>
    </w:p>
    <w:p w:rsidR="002804E5" w:rsidRDefault="00DA50CC" w:rsidP="002804E5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507A9368" wp14:editId="79843DCA">
            <wp:extent cx="6019800" cy="3724275"/>
            <wp:effectExtent l="0" t="0" r="0" b="9525"/>
            <wp:docPr id="24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50CC" w:rsidRDefault="00DA50CC" w:rsidP="002804E5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70F4C942" wp14:editId="7FCC5C0D">
            <wp:extent cx="6048375" cy="3676650"/>
            <wp:effectExtent l="0" t="0" r="9525" b="0"/>
            <wp:docPr id="25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13B2" w:rsidRDefault="00CF13B2" w:rsidP="00AA4902">
      <w:pPr>
        <w:jc w:val="center"/>
        <w:rPr>
          <w:color w:val="1F05BB"/>
          <w:sz w:val="40"/>
          <w:szCs w:val="40"/>
        </w:rPr>
      </w:pPr>
    </w:p>
    <w:p w:rsidR="00A90C11" w:rsidRDefault="00DA50CC" w:rsidP="002804E5">
      <w:pPr>
        <w:rPr>
          <w:noProof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4E242CCB" wp14:editId="6388BAD9">
            <wp:extent cx="6257925" cy="3752850"/>
            <wp:effectExtent l="0" t="0" r="9525" b="0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0C11" w:rsidRDefault="00DA50CC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110DC225" wp14:editId="31735724">
            <wp:extent cx="6276975" cy="4086225"/>
            <wp:effectExtent l="0" t="0" r="9525" b="9525"/>
            <wp:docPr id="27" name="Grafikon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3C69" w:rsidRDefault="00DA50CC" w:rsidP="005F62B6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08081EA9" wp14:editId="0067276D">
            <wp:extent cx="6391275" cy="3781425"/>
            <wp:effectExtent l="0" t="0" r="9525" b="9525"/>
            <wp:docPr id="28" name="Grafikon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3C69" w:rsidRDefault="005F62B6" w:rsidP="005F62B6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278DFB85" wp14:editId="2D77A965">
            <wp:extent cx="6400800" cy="3990975"/>
            <wp:effectExtent l="0" t="0" r="0" b="9525"/>
            <wp:docPr id="29" name="Grafikon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3C69" w:rsidRDefault="005F62B6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70F5F5B0" wp14:editId="61092622">
            <wp:extent cx="6324600" cy="3876675"/>
            <wp:effectExtent l="0" t="0" r="0" b="9525"/>
            <wp:docPr id="30" name="Grafikon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83C69" w:rsidRDefault="005F62B6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2A1841FF" wp14:editId="56F4DFD4">
            <wp:extent cx="6343650" cy="4048125"/>
            <wp:effectExtent l="0" t="0" r="0" b="9525"/>
            <wp:docPr id="31" name="Grafikon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62B6" w:rsidRDefault="005F62B6" w:rsidP="005661AB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68F67744" wp14:editId="73AE4944">
            <wp:extent cx="6143625" cy="3876675"/>
            <wp:effectExtent l="0" t="0" r="9525" b="9525"/>
            <wp:docPr id="33" name="Grafikon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3C69" w:rsidRDefault="005F62B6" w:rsidP="005661AB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20D925F6" wp14:editId="5737033C">
            <wp:extent cx="6200775" cy="3971925"/>
            <wp:effectExtent l="0" t="0" r="9525" b="9525"/>
            <wp:docPr id="34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B2F1C" w:rsidRDefault="005F62B6" w:rsidP="005661AB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4276CBD6" wp14:editId="223C8174">
            <wp:extent cx="6324600" cy="3695700"/>
            <wp:effectExtent l="0" t="0" r="0" b="0"/>
            <wp:docPr id="35" name="Grafikon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B2F1C" w:rsidRDefault="005F62B6" w:rsidP="00AA4902">
      <w:pPr>
        <w:jc w:val="center"/>
        <w:rPr>
          <w:color w:val="1F05BB"/>
          <w:sz w:val="40"/>
          <w:szCs w:val="40"/>
        </w:rPr>
      </w:pPr>
      <w:r>
        <w:rPr>
          <w:noProof/>
          <w:lang w:val="hr-HR" w:eastAsia="hr-HR"/>
        </w:rPr>
        <w:drawing>
          <wp:inline distT="0" distB="0" distL="0" distR="0" wp14:anchorId="250E1E53" wp14:editId="5046A60C">
            <wp:extent cx="6305550" cy="3914775"/>
            <wp:effectExtent l="0" t="0" r="0" b="9525"/>
            <wp:docPr id="36" name="Grafikon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B2F1C" w:rsidRDefault="00DB2F1C" w:rsidP="00AA4902">
      <w:pPr>
        <w:jc w:val="center"/>
        <w:rPr>
          <w:color w:val="1F05BB"/>
          <w:sz w:val="40"/>
          <w:szCs w:val="40"/>
        </w:rPr>
      </w:pPr>
    </w:p>
    <w:p w:rsidR="00DB2F1C" w:rsidRDefault="00C21991" w:rsidP="00AA4902">
      <w:pPr>
        <w:jc w:val="center"/>
        <w:rPr>
          <w:color w:val="1F05BB"/>
          <w:sz w:val="40"/>
          <w:szCs w:val="40"/>
        </w:rPr>
      </w:pPr>
      <w:bookmarkStart w:id="0" w:name="_GoBack"/>
      <w:r>
        <w:rPr>
          <w:noProof/>
          <w:lang w:val="hr-HR" w:eastAsia="hr-HR"/>
        </w:rPr>
        <w:lastRenderedPageBreak/>
        <w:drawing>
          <wp:inline distT="0" distB="0" distL="0" distR="0" wp14:anchorId="4BBA2D8D" wp14:editId="5355394E">
            <wp:extent cx="5886450" cy="3762375"/>
            <wp:effectExtent l="0" t="0" r="0" b="952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End w:id="0"/>
    </w:p>
    <w:p w:rsidR="00DB2F1C" w:rsidRDefault="00DB2F1C" w:rsidP="00AA4902">
      <w:pPr>
        <w:jc w:val="center"/>
        <w:rPr>
          <w:color w:val="1F05BB"/>
          <w:sz w:val="40"/>
          <w:szCs w:val="40"/>
        </w:rPr>
      </w:pPr>
    </w:p>
    <w:p w:rsidR="00DB2F1C" w:rsidRPr="00AA4902" w:rsidRDefault="00DB2F1C" w:rsidP="00AA4902">
      <w:pPr>
        <w:jc w:val="center"/>
        <w:rPr>
          <w:color w:val="1F05BB"/>
          <w:sz w:val="40"/>
          <w:szCs w:val="40"/>
        </w:rPr>
      </w:pPr>
    </w:p>
    <w:sectPr w:rsidR="00DB2F1C" w:rsidRPr="00AA4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B0"/>
    <w:rsid w:val="00006863"/>
    <w:rsid w:val="000A4A63"/>
    <w:rsid w:val="00100E68"/>
    <w:rsid w:val="001622D0"/>
    <w:rsid w:val="002804E5"/>
    <w:rsid w:val="003C71B0"/>
    <w:rsid w:val="003E1BEC"/>
    <w:rsid w:val="005661AB"/>
    <w:rsid w:val="0057580F"/>
    <w:rsid w:val="005B28CC"/>
    <w:rsid w:val="005F62B6"/>
    <w:rsid w:val="007378F2"/>
    <w:rsid w:val="00A90C11"/>
    <w:rsid w:val="00AA4902"/>
    <w:rsid w:val="00C21991"/>
    <w:rsid w:val="00CB2357"/>
    <w:rsid w:val="00CF13B2"/>
    <w:rsid w:val="00CF541C"/>
    <w:rsid w:val="00D83C69"/>
    <w:rsid w:val="00DA50CC"/>
    <w:rsid w:val="00DB2F1C"/>
    <w:rsid w:val="00E7436F"/>
    <w:rsid w:val="00F9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33E8B-5A7F-46FB-9C3C-724A4EC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fontTable" Target="fontTable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3%20-%20tablice%20i%20grafovi%20final%20(003)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Korisnici\jkurevija\Desktop\Desktop\eglasnik\stanje%20sigurnosti\Kopija%20STANJE%20SIGURNOSTI%20PUSD%202022%20-%20tablice%20i%20grafovi%20final%20(003)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Ukupan broj kaznenih djela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50" b="0" i="0" u="none" strike="noStrike" kern="1200" baseline="-2500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'KD-UKUPNO'!$A$1:$A$30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'KD-UKUPNO'!$B$1:$B$30</c:f>
              <c:numCache>
                <c:formatCode>General</c:formatCode>
                <c:ptCount val="30"/>
                <c:pt idx="0">
                  <c:v>7560</c:v>
                </c:pt>
                <c:pt idx="1">
                  <c:v>8968</c:v>
                </c:pt>
                <c:pt idx="2">
                  <c:v>8397</c:v>
                </c:pt>
                <c:pt idx="3">
                  <c:v>6715</c:v>
                </c:pt>
                <c:pt idx="4">
                  <c:v>7080</c:v>
                </c:pt>
                <c:pt idx="5">
                  <c:v>6779</c:v>
                </c:pt>
                <c:pt idx="6">
                  <c:v>6775</c:v>
                </c:pt>
                <c:pt idx="7">
                  <c:v>7460</c:v>
                </c:pt>
                <c:pt idx="8">
                  <c:v>7293</c:v>
                </c:pt>
                <c:pt idx="9">
                  <c:v>8055</c:v>
                </c:pt>
                <c:pt idx="10">
                  <c:v>8191</c:v>
                </c:pt>
                <c:pt idx="11">
                  <c:v>7943</c:v>
                </c:pt>
                <c:pt idx="12">
                  <c:v>8687</c:v>
                </c:pt>
                <c:pt idx="13">
                  <c:v>7496</c:v>
                </c:pt>
                <c:pt idx="14">
                  <c:v>7436</c:v>
                </c:pt>
                <c:pt idx="15">
                  <c:v>6892</c:v>
                </c:pt>
                <c:pt idx="16">
                  <c:v>7281</c:v>
                </c:pt>
                <c:pt idx="17">
                  <c:v>7124</c:v>
                </c:pt>
                <c:pt idx="18">
                  <c:v>6791</c:v>
                </c:pt>
                <c:pt idx="19">
                  <c:v>5535</c:v>
                </c:pt>
                <c:pt idx="20">
                  <c:v>4536</c:v>
                </c:pt>
                <c:pt idx="21">
                  <c:v>4742</c:v>
                </c:pt>
                <c:pt idx="22">
                  <c:v>4674</c:v>
                </c:pt>
                <c:pt idx="23">
                  <c:v>4958</c:v>
                </c:pt>
                <c:pt idx="24">
                  <c:v>4092</c:v>
                </c:pt>
                <c:pt idx="25">
                  <c:v>5120</c:v>
                </c:pt>
                <c:pt idx="26">
                  <c:v>4948</c:v>
                </c:pt>
                <c:pt idx="27">
                  <c:v>5389</c:v>
                </c:pt>
                <c:pt idx="28">
                  <c:v>5627</c:v>
                </c:pt>
                <c:pt idx="29">
                  <c:v>6162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0D-42B3-821E-BF8BC31F0B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shape val="box"/>
        <c:axId val="465665336"/>
        <c:axId val="465666648"/>
        <c:axId val="0"/>
      </c:bar3DChart>
      <c:catAx>
        <c:axId val="465665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666648"/>
        <c:crosses val="autoZero"/>
        <c:auto val="1"/>
        <c:lblAlgn val="ctr"/>
        <c:lblOffset val="100"/>
        <c:noMultiLvlLbl val="0"/>
      </c:catAx>
      <c:valAx>
        <c:axId val="46566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66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Zapljene droga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808287682599474E-2"/>
          <c:y val="0.13560975609756099"/>
          <c:w val="0.90698496511761773"/>
          <c:h val="0.7325617224676184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'Droge-zapljene'!$A$1:$A$30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'Droge-zapljene'!$B$1:$B$30</c:f>
              <c:numCache>
                <c:formatCode>General</c:formatCode>
                <c:ptCount val="30"/>
                <c:pt idx="0">
                  <c:v>456</c:v>
                </c:pt>
                <c:pt idx="1">
                  <c:v>471</c:v>
                </c:pt>
                <c:pt idx="2">
                  <c:v>715</c:v>
                </c:pt>
                <c:pt idx="3">
                  <c:v>696</c:v>
                </c:pt>
                <c:pt idx="4">
                  <c:v>1042</c:v>
                </c:pt>
                <c:pt idx="5">
                  <c:v>1355</c:v>
                </c:pt>
                <c:pt idx="6">
                  <c:v>951</c:v>
                </c:pt>
                <c:pt idx="7">
                  <c:v>957</c:v>
                </c:pt>
                <c:pt idx="8">
                  <c:v>972</c:v>
                </c:pt>
                <c:pt idx="9">
                  <c:v>643</c:v>
                </c:pt>
                <c:pt idx="10">
                  <c:v>603</c:v>
                </c:pt>
                <c:pt idx="11">
                  <c:v>539</c:v>
                </c:pt>
                <c:pt idx="12">
                  <c:v>639</c:v>
                </c:pt>
                <c:pt idx="13">
                  <c:v>695</c:v>
                </c:pt>
                <c:pt idx="14">
                  <c:v>849</c:v>
                </c:pt>
                <c:pt idx="15">
                  <c:v>655</c:v>
                </c:pt>
                <c:pt idx="16">
                  <c:v>728</c:v>
                </c:pt>
                <c:pt idx="17">
                  <c:v>585</c:v>
                </c:pt>
                <c:pt idx="18">
                  <c:v>629</c:v>
                </c:pt>
                <c:pt idx="19">
                  <c:v>915</c:v>
                </c:pt>
                <c:pt idx="20">
                  <c:v>1380</c:v>
                </c:pt>
                <c:pt idx="21">
                  <c:v>1299</c:v>
                </c:pt>
                <c:pt idx="22">
                  <c:v>1698</c:v>
                </c:pt>
                <c:pt idx="23">
                  <c:v>1907</c:v>
                </c:pt>
                <c:pt idx="24">
                  <c:v>1975</c:v>
                </c:pt>
                <c:pt idx="25">
                  <c:v>1823</c:v>
                </c:pt>
                <c:pt idx="26">
                  <c:v>1797</c:v>
                </c:pt>
                <c:pt idx="27">
                  <c:v>1651</c:v>
                </c:pt>
                <c:pt idx="28">
                  <c:v>1792</c:v>
                </c:pt>
                <c:pt idx="29">
                  <c:v>2349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4-4200-8D8F-9A26B88805C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452315072"/>
        <c:axId val="452316712"/>
        <c:axId val="0"/>
      </c:bar3DChart>
      <c:catAx>
        <c:axId val="45231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316712"/>
        <c:crosses val="autoZero"/>
        <c:auto val="1"/>
        <c:lblAlgn val="ctr"/>
        <c:lblOffset val="100"/>
        <c:noMultiLvlLbl val="0"/>
      </c:catAx>
      <c:valAx>
        <c:axId val="452316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31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Gospodarski kriminalitet 1994-2023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217397825271842E-2"/>
          <c:y val="0.15335323383084579"/>
          <c:w val="0.91602069741282344"/>
          <c:h val="0.7054187331061229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Gospodarski!$A$1:$A$30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Gospodarski!$B$1:$B$30</c:f>
              <c:numCache>
                <c:formatCode>General</c:formatCode>
                <c:ptCount val="30"/>
                <c:pt idx="0">
                  <c:v>503</c:v>
                </c:pt>
                <c:pt idx="1">
                  <c:v>662</c:v>
                </c:pt>
                <c:pt idx="2">
                  <c:v>854</c:v>
                </c:pt>
                <c:pt idx="3">
                  <c:v>724</c:v>
                </c:pt>
                <c:pt idx="4">
                  <c:v>922</c:v>
                </c:pt>
                <c:pt idx="5">
                  <c:v>947</c:v>
                </c:pt>
                <c:pt idx="6">
                  <c:v>791</c:v>
                </c:pt>
                <c:pt idx="7">
                  <c:v>1051</c:v>
                </c:pt>
                <c:pt idx="8">
                  <c:v>903</c:v>
                </c:pt>
                <c:pt idx="9">
                  <c:v>1041</c:v>
                </c:pt>
                <c:pt idx="10">
                  <c:v>1091</c:v>
                </c:pt>
                <c:pt idx="11">
                  <c:v>1167</c:v>
                </c:pt>
                <c:pt idx="12">
                  <c:v>1329</c:v>
                </c:pt>
                <c:pt idx="13">
                  <c:v>496</c:v>
                </c:pt>
                <c:pt idx="14">
                  <c:v>612</c:v>
                </c:pt>
                <c:pt idx="15">
                  <c:v>694</c:v>
                </c:pt>
                <c:pt idx="16">
                  <c:v>814</c:v>
                </c:pt>
                <c:pt idx="17">
                  <c:v>886</c:v>
                </c:pt>
                <c:pt idx="18">
                  <c:v>912</c:v>
                </c:pt>
                <c:pt idx="19">
                  <c:v>1005</c:v>
                </c:pt>
                <c:pt idx="20">
                  <c:v>994</c:v>
                </c:pt>
                <c:pt idx="21">
                  <c:v>559</c:v>
                </c:pt>
                <c:pt idx="22">
                  <c:v>754</c:v>
                </c:pt>
                <c:pt idx="23">
                  <c:v>1062</c:v>
                </c:pt>
                <c:pt idx="24">
                  <c:v>331</c:v>
                </c:pt>
                <c:pt idx="25">
                  <c:v>681</c:v>
                </c:pt>
                <c:pt idx="26">
                  <c:v>480</c:v>
                </c:pt>
                <c:pt idx="27">
                  <c:v>611</c:v>
                </c:pt>
                <c:pt idx="28">
                  <c:v>726</c:v>
                </c:pt>
                <c:pt idx="29">
                  <c:v>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7-4ACE-BC43-EB371C04B70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576115168"/>
        <c:axId val="576121400"/>
        <c:axId val="0"/>
      </c:bar3DChart>
      <c:catAx>
        <c:axId val="57611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6121400"/>
        <c:crosses val="autoZero"/>
        <c:auto val="1"/>
        <c:lblAlgn val="ctr"/>
        <c:lblOffset val="100"/>
        <c:noMultiLvlLbl val="0"/>
      </c:catAx>
      <c:valAx>
        <c:axId val="57612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6115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Sigurnost cestovnog prometa - prometni prekršaji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1994 - 2023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399480445617818E-2"/>
          <c:y val="0.20741641337386019"/>
          <c:w val="0.89612662985208835"/>
          <c:h val="0.6406745965264980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39966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-2500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'Promet-prekršaji'!$A$1:$A$30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'Promet-prekršaji'!$B$1:$B$30</c:f>
              <c:numCache>
                <c:formatCode>General</c:formatCode>
                <c:ptCount val="30"/>
                <c:pt idx="0">
                  <c:v>170810</c:v>
                </c:pt>
                <c:pt idx="1">
                  <c:v>158482</c:v>
                </c:pt>
                <c:pt idx="2">
                  <c:v>114561</c:v>
                </c:pt>
                <c:pt idx="3">
                  <c:v>154825</c:v>
                </c:pt>
                <c:pt idx="4">
                  <c:v>148516</c:v>
                </c:pt>
                <c:pt idx="5">
                  <c:v>144782</c:v>
                </c:pt>
                <c:pt idx="6">
                  <c:v>104521</c:v>
                </c:pt>
                <c:pt idx="7">
                  <c:v>109156</c:v>
                </c:pt>
                <c:pt idx="8">
                  <c:v>141714</c:v>
                </c:pt>
                <c:pt idx="9">
                  <c:v>125297</c:v>
                </c:pt>
                <c:pt idx="10">
                  <c:v>115512</c:v>
                </c:pt>
                <c:pt idx="11">
                  <c:v>133840</c:v>
                </c:pt>
                <c:pt idx="12">
                  <c:v>129649</c:v>
                </c:pt>
                <c:pt idx="13">
                  <c:v>137952</c:v>
                </c:pt>
                <c:pt idx="14">
                  <c:v>128621</c:v>
                </c:pt>
                <c:pt idx="15">
                  <c:v>103938</c:v>
                </c:pt>
                <c:pt idx="16">
                  <c:v>92806</c:v>
                </c:pt>
                <c:pt idx="17">
                  <c:v>88220</c:v>
                </c:pt>
                <c:pt idx="18">
                  <c:v>88651</c:v>
                </c:pt>
                <c:pt idx="19">
                  <c:v>96320</c:v>
                </c:pt>
                <c:pt idx="20">
                  <c:v>91776</c:v>
                </c:pt>
                <c:pt idx="21">
                  <c:v>98536</c:v>
                </c:pt>
                <c:pt idx="22">
                  <c:v>94541</c:v>
                </c:pt>
                <c:pt idx="23">
                  <c:v>89062</c:v>
                </c:pt>
                <c:pt idx="24">
                  <c:v>83534</c:v>
                </c:pt>
                <c:pt idx="25">
                  <c:v>86111</c:v>
                </c:pt>
                <c:pt idx="26">
                  <c:v>92398</c:v>
                </c:pt>
                <c:pt idx="27">
                  <c:v>87193</c:v>
                </c:pt>
                <c:pt idx="28">
                  <c:v>76438</c:v>
                </c:pt>
                <c:pt idx="29">
                  <c:v>78900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3-492F-A5BB-84BFDF7CF6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4"/>
        <c:shape val="box"/>
        <c:axId val="456591896"/>
        <c:axId val="456589272"/>
        <c:axId val="0"/>
      </c:bar3DChart>
      <c:catAx>
        <c:axId val="45659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6589272"/>
        <c:crosses val="autoZero"/>
        <c:auto val="1"/>
        <c:lblAlgn val="ctr"/>
        <c:lblOffset val="100"/>
        <c:noMultiLvlLbl val="0"/>
      </c:catAx>
      <c:valAx>
        <c:axId val="456589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6591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Poginuli u prometnim nesrećama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1994 - 2023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88306634084533E-2"/>
          <c:y val="0.25490740740740747"/>
          <c:w val="0.90912842791202819"/>
          <c:h val="0.5750776465441820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'Promet-poginuli'!$A$1:$A$30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'Promet-poginuli'!$B$1:$B$30</c:f>
              <c:numCache>
                <c:formatCode>General</c:formatCode>
                <c:ptCount val="30"/>
                <c:pt idx="0">
                  <c:v>92</c:v>
                </c:pt>
                <c:pt idx="1">
                  <c:v>68</c:v>
                </c:pt>
                <c:pt idx="2">
                  <c:v>86</c:v>
                </c:pt>
                <c:pt idx="3">
                  <c:v>57</c:v>
                </c:pt>
                <c:pt idx="4">
                  <c:v>52</c:v>
                </c:pt>
                <c:pt idx="5">
                  <c:v>70</c:v>
                </c:pt>
                <c:pt idx="6">
                  <c:v>83</c:v>
                </c:pt>
                <c:pt idx="7">
                  <c:v>67</c:v>
                </c:pt>
                <c:pt idx="8">
                  <c:v>75</c:v>
                </c:pt>
                <c:pt idx="9">
                  <c:v>59</c:v>
                </c:pt>
                <c:pt idx="10">
                  <c:v>70</c:v>
                </c:pt>
                <c:pt idx="11">
                  <c:v>64</c:v>
                </c:pt>
                <c:pt idx="12">
                  <c:v>42</c:v>
                </c:pt>
                <c:pt idx="13">
                  <c:v>60</c:v>
                </c:pt>
                <c:pt idx="14">
                  <c:v>56</c:v>
                </c:pt>
                <c:pt idx="15">
                  <c:v>48</c:v>
                </c:pt>
                <c:pt idx="16">
                  <c:v>26</c:v>
                </c:pt>
                <c:pt idx="17">
                  <c:v>31</c:v>
                </c:pt>
                <c:pt idx="18">
                  <c:v>25</c:v>
                </c:pt>
                <c:pt idx="19">
                  <c:v>33</c:v>
                </c:pt>
                <c:pt idx="20">
                  <c:v>27</c:v>
                </c:pt>
                <c:pt idx="21">
                  <c:v>34</c:v>
                </c:pt>
                <c:pt idx="22">
                  <c:v>27</c:v>
                </c:pt>
                <c:pt idx="23">
                  <c:v>28</c:v>
                </c:pt>
                <c:pt idx="24">
                  <c:v>32</c:v>
                </c:pt>
                <c:pt idx="25">
                  <c:v>31</c:v>
                </c:pt>
                <c:pt idx="26">
                  <c:v>25</c:v>
                </c:pt>
                <c:pt idx="27">
                  <c:v>22</c:v>
                </c:pt>
                <c:pt idx="28">
                  <c:v>24</c:v>
                </c:pt>
                <c:pt idx="29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F8-4C78-881F-D4218B4868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8"/>
        <c:shape val="box"/>
        <c:axId val="461333576"/>
        <c:axId val="461335216"/>
        <c:axId val="0"/>
      </c:bar3DChart>
      <c:catAx>
        <c:axId val="46133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335216"/>
        <c:crosses val="autoZero"/>
        <c:auto val="1"/>
        <c:lblAlgn val="ctr"/>
        <c:lblOffset val="100"/>
        <c:noMultiLvlLbl val="0"/>
      </c:catAx>
      <c:valAx>
        <c:axId val="46133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33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Teško ozlijeđeni u prometnim nesrećama 1994 - 2023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106445863321526"/>
          <c:y val="3.22841000807102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227571840052944E-2"/>
          <c:y val="0.14546511627906977"/>
          <c:w val="0.92449067075784586"/>
          <c:h val="0.713125801135323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'Promet-TTO'!$A$1:$A$30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'Promet-TTO'!$B$1:$B$30</c:f>
              <c:numCache>
                <c:formatCode>General</c:formatCode>
                <c:ptCount val="30"/>
                <c:pt idx="0">
                  <c:v>636</c:v>
                </c:pt>
                <c:pt idx="1">
                  <c:v>610</c:v>
                </c:pt>
                <c:pt idx="2">
                  <c:v>611</c:v>
                </c:pt>
                <c:pt idx="3">
                  <c:v>606</c:v>
                </c:pt>
                <c:pt idx="4">
                  <c:v>537</c:v>
                </c:pt>
                <c:pt idx="5">
                  <c:v>548</c:v>
                </c:pt>
                <c:pt idx="6">
                  <c:v>551</c:v>
                </c:pt>
                <c:pt idx="7">
                  <c:v>595</c:v>
                </c:pt>
                <c:pt idx="8">
                  <c:v>524</c:v>
                </c:pt>
                <c:pt idx="9">
                  <c:v>659</c:v>
                </c:pt>
                <c:pt idx="10">
                  <c:v>554</c:v>
                </c:pt>
                <c:pt idx="11">
                  <c:v>576</c:v>
                </c:pt>
                <c:pt idx="12">
                  <c:v>571</c:v>
                </c:pt>
                <c:pt idx="13">
                  <c:v>591</c:v>
                </c:pt>
                <c:pt idx="14">
                  <c:v>589</c:v>
                </c:pt>
                <c:pt idx="15">
                  <c:v>497</c:v>
                </c:pt>
                <c:pt idx="16">
                  <c:v>401</c:v>
                </c:pt>
                <c:pt idx="17">
                  <c:v>436</c:v>
                </c:pt>
                <c:pt idx="18">
                  <c:v>390</c:v>
                </c:pt>
                <c:pt idx="19">
                  <c:v>342</c:v>
                </c:pt>
                <c:pt idx="20">
                  <c:v>275</c:v>
                </c:pt>
                <c:pt idx="21">
                  <c:v>352</c:v>
                </c:pt>
                <c:pt idx="22">
                  <c:v>274</c:v>
                </c:pt>
                <c:pt idx="23">
                  <c:v>321</c:v>
                </c:pt>
                <c:pt idx="24">
                  <c:v>361</c:v>
                </c:pt>
                <c:pt idx="25">
                  <c:v>310</c:v>
                </c:pt>
                <c:pt idx="26">
                  <c:v>294</c:v>
                </c:pt>
                <c:pt idx="27">
                  <c:v>321</c:v>
                </c:pt>
                <c:pt idx="28">
                  <c:v>373</c:v>
                </c:pt>
                <c:pt idx="29">
                  <c:v>412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DC-401A-95BB-1DD4262807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shape val="box"/>
        <c:axId val="452294080"/>
        <c:axId val="452288832"/>
        <c:axId val="0"/>
      </c:bar3DChart>
      <c:catAx>
        <c:axId val="45229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288832"/>
        <c:crosses val="autoZero"/>
        <c:auto val="1"/>
        <c:lblAlgn val="ctr"/>
        <c:lblOffset val="100"/>
        <c:noMultiLvlLbl val="0"/>
      </c:catAx>
      <c:valAx>
        <c:axId val="45228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29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Lakše ozlijeđeni u prometnim nesrećama 1994 - 2023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7459997036609431E-2"/>
          <c:y val="0.22712962962962963"/>
          <c:w val="0.91011391074286874"/>
          <c:h val="0.6132243365412656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3399FF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'Promet-LTO'!$A$1:$A$30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'Promet-LTO'!$B$1:$B$30</c:f>
              <c:numCache>
                <c:formatCode>General</c:formatCode>
                <c:ptCount val="30"/>
                <c:pt idx="0">
                  <c:v>1220</c:v>
                </c:pt>
                <c:pt idx="1">
                  <c:v>1227</c:v>
                </c:pt>
                <c:pt idx="2">
                  <c:v>1312</c:v>
                </c:pt>
                <c:pt idx="3">
                  <c:v>1335</c:v>
                </c:pt>
                <c:pt idx="4">
                  <c:v>1596</c:v>
                </c:pt>
                <c:pt idx="5">
                  <c:v>1704</c:v>
                </c:pt>
                <c:pt idx="6">
                  <c:v>1778</c:v>
                </c:pt>
                <c:pt idx="7">
                  <c:v>1821</c:v>
                </c:pt>
                <c:pt idx="8">
                  <c:v>1954</c:v>
                </c:pt>
                <c:pt idx="9">
                  <c:v>2230</c:v>
                </c:pt>
                <c:pt idx="10">
                  <c:v>2227</c:v>
                </c:pt>
                <c:pt idx="11">
                  <c:v>2072</c:v>
                </c:pt>
                <c:pt idx="12">
                  <c:v>2062</c:v>
                </c:pt>
                <c:pt idx="13">
                  <c:v>2229</c:v>
                </c:pt>
                <c:pt idx="14">
                  <c:v>2021</c:v>
                </c:pt>
                <c:pt idx="15">
                  <c:v>1928</c:v>
                </c:pt>
                <c:pt idx="16">
                  <c:v>1718</c:v>
                </c:pt>
                <c:pt idx="17">
                  <c:v>1578</c:v>
                </c:pt>
                <c:pt idx="18">
                  <c:v>1188</c:v>
                </c:pt>
                <c:pt idx="19">
                  <c:v>1216</c:v>
                </c:pt>
                <c:pt idx="20">
                  <c:v>1162</c:v>
                </c:pt>
                <c:pt idx="21">
                  <c:v>1243</c:v>
                </c:pt>
                <c:pt idx="22">
                  <c:v>1355</c:v>
                </c:pt>
                <c:pt idx="23">
                  <c:v>1273</c:v>
                </c:pt>
                <c:pt idx="24">
                  <c:v>1294</c:v>
                </c:pt>
                <c:pt idx="25">
                  <c:v>1166</c:v>
                </c:pt>
                <c:pt idx="26">
                  <c:v>888</c:v>
                </c:pt>
                <c:pt idx="27">
                  <c:v>1141</c:v>
                </c:pt>
                <c:pt idx="28">
                  <c:v>1233</c:v>
                </c:pt>
                <c:pt idx="29">
                  <c:v>1363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F6-4AB7-BBA6-5DC6D34FD30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8"/>
        <c:shape val="box"/>
        <c:axId val="461384416"/>
        <c:axId val="461387696"/>
        <c:axId val="0"/>
      </c:bar3DChart>
      <c:catAx>
        <c:axId val="46138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387696"/>
        <c:crosses val="autoZero"/>
        <c:auto val="1"/>
        <c:lblAlgn val="ctr"/>
        <c:lblOffset val="100"/>
        <c:noMultiLvlLbl val="0"/>
      </c:catAx>
      <c:valAx>
        <c:axId val="46138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38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Prekršaji protiv javnog reda i mira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 1994 - 2023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1953356784297035"/>
          <c:y val="2.8078620136381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802148141657173E-2"/>
          <c:y val="0.20447013487475918"/>
          <c:w val="0.90654131667563809"/>
          <c:h val="0.63952391789176644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JRM!$A$1:$A$30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JRM!$B$1:$B$30</c:f>
              <c:numCache>
                <c:formatCode>General</c:formatCode>
                <c:ptCount val="30"/>
                <c:pt idx="0">
                  <c:v>2745</c:v>
                </c:pt>
                <c:pt idx="1">
                  <c:v>2494</c:v>
                </c:pt>
                <c:pt idx="2">
                  <c:v>2904</c:v>
                </c:pt>
                <c:pt idx="3">
                  <c:v>2954</c:v>
                </c:pt>
                <c:pt idx="4">
                  <c:v>3212</c:v>
                </c:pt>
                <c:pt idx="5">
                  <c:v>3709</c:v>
                </c:pt>
                <c:pt idx="6">
                  <c:v>4139</c:v>
                </c:pt>
                <c:pt idx="7">
                  <c:v>4732</c:v>
                </c:pt>
                <c:pt idx="8">
                  <c:v>4691</c:v>
                </c:pt>
                <c:pt idx="9">
                  <c:v>4201</c:v>
                </c:pt>
                <c:pt idx="10">
                  <c:v>3981</c:v>
                </c:pt>
                <c:pt idx="11">
                  <c:v>4068</c:v>
                </c:pt>
                <c:pt idx="12">
                  <c:v>3952</c:v>
                </c:pt>
                <c:pt idx="13">
                  <c:v>3800</c:v>
                </c:pt>
                <c:pt idx="14">
                  <c:v>3207</c:v>
                </c:pt>
                <c:pt idx="15">
                  <c:v>3221</c:v>
                </c:pt>
                <c:pt idx="16">
                  <c:v>2932</c:v>
                </c:pt>
                <c:pt idx="17">
                  <c:v>2754</c:v>
                </c:pt>
                <c:pt idx="18">
                  <c:v>2624</c:v>
                </c:pt>
                <c:pt idx="19">
                  <c:v>2599</c:v>
                </c:pt>
                <c:pt idx="20">
                  <c:v>2784</c:v>
                </c:pt>
                <c:pt idx="21">
                  <c:v>2884</c:v>
                </c:pt>
                <c:pt idx="22">
                  <c:v>2692</c:v>
                </c:pt>
                <c:pt idx="23">
                  <c:v>2476</c:v>
                </c:pt>
                <c:pt idx="24">
                  <c:v>2249</c:v>
                </c:pt>
                <c:pt idx="25">
                  <c:v>2421</c:v>
                </c:pt>
                <c:pt idx="26">
                  <c:v>2988</c:v>
                </c:pt>
                <c:pt idx="27">
                  <c:v>2513</c:v>
                </c:pt>
                <c:pt idx="28">
                  <c:v>2258</c:v>
                </c:pt>
                <c:pt idx="29">
                  <c:v>2898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BC8-4716-9F12-AE3F95B2AB5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8"/>
        <c:shape val="box"/>
        <c:axId val="452310152"/>
        <c:axId val="452309168"/>
        <c:axId val="0"/>
      </c:bar3DChart>
      <c:catAx>
        <c:axId val="45231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309168"/>
        <c:crosses val="autoZero"/>
        <c:auto val="1"/>
        <c:lblAlgn val="ctr"/>
        <c:lblOffset val="100"/>
        <c:noMultiLvlLbl val="0"/>
      </c:catAx>
      <c:valAx>
        <c:axId val="452309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31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Samoubojstva 2005 - 2023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9712189436442005"/>
          <c:y val="2.40240164498304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612299935510349E-2"/>
          <c:y val="0.15827822837696645"/>
          <c:w val="0.92924809653565665"/>
          <c:h val="0.7488358440847637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Samoubojstva!$A$1:$A$19</c:f>
              <c:strCache>
                <c:ptCount val="19"/>
                <c:pt idx="0">
                  <c:v>2005.</c:v>
                </c:pt>
                <c:pt idx="1">
                  <c:v>2006.</c:v>
                </c:pt>
                <c:pt idx="2">
                  <c:v>2007.</c:v>
                </c:pt>
                <c:pt idx="3">
                  <c:v>2008.</c:v>
                </c:pt>
                <c:pt idx="4">
                  <c:v>2009.</c:v>
                </c:pt>
                <c:pt idx="5">
                  <c:v>2010.</c:v>
                </c:pt>
                <c:pt idx="6">
                  <c:v>2011.</c:v>
                </c:pt>
                <c:pt idx="7">
                  <c:v>2012.</c:v>
                </c:pt>
                <c:pt idx="8">
                  <c:v>2013.</c:v>
                </c:pt>
                <c:pt idx="9">
                  <c:v>2014.</c:v>
                </c:pt>
                <c:pt idx="10">
                  <c:v>2015.</c:v>
                </c:pt>
                <c:pt idx="11">
                  <c:v>2016.</c:v>
                </c:pt>
                <c:pt idx="12">
                  <c:v>2017.</c:v>
                </c:pt>
                <c:pt idx="13">
                  <c:v>2018.</c:v>
                </c:pt>
                <c:pt idx="14">
                  <c:v>2019.</c:v>
                </c:pt>
                <c:pt idx="15">
                  <c:v>2020.</c:v>
                </c:pt>
                <c:pt idx="16">
                  <c:v>2021.</c:v>
                </c:pt>
                <c:pt idx="17">
                  <c:v>2022.</c:v>
                </c:pt>
                <c:pt idx="18">
                  <c:v>2023.</c:v>
                </c:pt>
              </c:strCache>
            </c:strRef>
          </c:cat>
          <c:val>
            <c:numRef>
              <c:f>Samoubojstva!$B$1:$B$19</c:f>
              <c:numCache>
                <c:formatCode>General</c:formatCode>
                <c:ptCount val="19"/>
                <c:pt idx="0">
                  <c:v>45</c:v>
                </c:pt>
                <c:pt idx="1">
                  <c:v>55</c:v>
                </c:pt>
                <c:pt idx="2">
                  <c:v>39</c:v>
                </c:pt>
                <c:pt idx="3">
                  <c:v>54</c:v>
                </c:pt>
                <c:pt idx="4">
                  <c:v>48</c:v>
                </c:pt>
                <c:pt idx="5">
                  <c:v>39</c:v>
                </c:pt>
                <c:pt idx="6">
                  <c:v>51</c:v>
                </c:pt>
                <c:pt idx="7">
                  <c:v>33</c:v>
                </c:pt>
                <c:pt idx="8">
                  <c:v>45</c:v>
                </c:pt>
                <c:pt idx="9">
                  <c:v>41</c:v>
                </c:pt>
                <c:pt idx="10">
                  <c:v>35</c:v>
                </c:pt>
                <c:pt idx="11">
                  <c:v>49</c:v>
                </c:pt>
                <c:pt idx="12">
                  <c:v>40</c:v>
                </c:pt>
                <c:pt idx="13">
                  <c:v>49</c:v>
                </c:pt>
                <c:pt idx="14">
                  <c:v>32</c:v>
                </c:pt>
                <c:pt idx="15">
                  <c:v>47</c:v>
                </c:pt>
                <c:pt idx="16">
                  <c:v>54</c:v>
                </c:pt>
                <c:pt idx="17">
                  <c:v>36</c:v>
                </c:pt>
                <c:pt idx="18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E-4EFA-AFEA-3959D8E69B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6"/>
        <c:shape val="box"/>
        <c:axId val="465581040"/>
        <c:axId val="465587928"/>
        <c:axId val="0"/>
      </c:bar3DChart>
      <c:catAx>
        <c:axId val="46558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587928"/>
        <c:crosses val="autoZero"/>
        <c:auto val="1"/>
        <c:lblAlgn val="ctr"/>
        <c:lblOffset val="100"/>
        <c:noMultiLvlLbl val="0"/>
      </c:catAx>
      <c:valAx>
        <c:axId val="465587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581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Pokušaji samoubojstva 2005 - 2023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66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'Samoubojstva-pokušaji'!$A$1:$A$19</c:f>
              <c:strCache>
                <c:ptCount val="19"/>
                <c:pt idx="0">
                  <c:v>2005.</c:v>
                </c:pt>
                <c:pt idx="1">
                  <c:v>2006.</c:v>
                </c:pt>
                <c:pt idx="2">
                  <c:v>2007.</c:v>
                </c:pt>
                <c:pt idx="3">
                  <c:v>2008.</c:v>
                </c:pt>
                <c:pt idx="4">
                  <c:v>2009.</c:v>
                </c:pt>
                <c:pt idx="5">
                  <c:v>2010.</c:v>
                </c:pt>
                <c:pt idx="6">
                  <c:v>2011.</c:v>
                </c:pt>
                <c:pt idx="7">
                  <c:v>2012.</c:v>
                </c:pt>
                <c:pt idx="8">
                  <c:v>2013.</c:v>
                </c:pt>
                <c:pt idx="9">
                  <c:v>2014.</c:v>
                </c:pt>
                <c:pt idx="10">
                  <c:v>2015.</c:v>
                </c:pt>
                <c:pt idx="11">
                  <c:v>2016.</c:v>
                </c:pt>
                <c:pt idx="12">
                  <c:v>2017.</c:v>
                </c:pt>
                <c:pt idx="13">
                  <c:v>2018.</c:v>
                </c:pt>
                <c:pt idx="14">
                  <c:v>2019.</c:v>
                </c:pt>
                <c:pt idx="15">
                  <c:v>2020.</c:v>
                </c:pt>
                <c:pt idx="16">
                  <c:v>2021.</c:v>
                </c:pt>
                <c:pt idx="17">
                  <c:v>2022.</c:v>
                </c:pt>
                <c:pt idx="18">
                  <c:v>2023.</c:v>
                </c:pt>
              </c:strCache>
            </c:strRef>
          </c:cat>
          <c:val>
            <c:numRef>
              <c:f>'Samoubojstva-pokušaji'!$B$1:$B$19</c:f>
              <c:numCache>
                <c:formatCode>General</c:formatCode>
                <c:ptCount val="19"/>
                <c:pt idx="0">
                  <c:v>48</c:v>
                </c:pt>
                <c:pt idx="1">
                  <c:v>55</c:v>
                </c:pt>
                <c:pt idx="2">
                  <c:v>33</c:v>
                </c:pt>
                <c:pt idx="3">
                  <c:v>51</c:v>
                </c:pt>
                <c:pt idx="4">
                  <c:v>65</c:v>
                </c:pt>
                <c:pt idx="5">
                  <c:v>46</c:v>
                </c:pt>
                <c:pt idx="6">
                  <c:v>54</c:v>
                </c:pt>
                <c:pt idx="7">
                  <c:v>51</c:v>
                </c:pt>
                <c:pt idx="8">
                  <c:v>51</c:v>
                </c:pt>
                <c:pt idx="9">
                  <c:v>74</c:v>
                </c:pt>
                <c:pt idx="10">
                  <c:v>66</c:v>
                </c:pt>
                <c:pt idx="11">
                  <c:v>60</c:v>
                </c:pt>
                <c:pt idx="12">
                  <c:v>62</c:v>
                </c:pt>
                <c:pt idx="13">
                  <c:v>76</c:v>
                </c:pt>
                <c:pt idx="14">
                  <c:v>57</c:v>
                </c:pt>
                <c:pt idx="15">
                  <c:v>62</c:v>
                </c:pt>
                <c:pt idx="16">
                  <c:v>82</c:v>
                </c:pt>
                <c:pt idx="17">
                  <c:v>75</c:v>
                </c:pt>
                <c:pt idx="18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3-46AA-8635-3DC3877A77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2"/>
        <c:shape val="box"/>
        <c:axId val="465620400"/>
        <c:axId val="465620728"/>
        <c:axId val="0"/>
      </c:bar3DChart>
      <c:catAx>
        <c:axId val="46562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620728"/>
        <c:crosses val="autoZero"/>
        <c:auto val="1"/>
        <c:lblAlgn val="ctr"/>
        <c:lblOffset val="100"/>
        <c:noMultiLvlLbl val="0"/>
      </c:catAx>
      <c:valAx>
        <c:axId val="46562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562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</a:t>
            </a:r>
            <a:r>
              <a:rPr lang="hr-HR" baseline="0"/>
              <a:t> kaznenih djela i prekršaja u SD županiji u ukupnom broju kaznenih djela i prekršaja u RH u 2023. godini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'Udio u RH'!$A$1:$A$18</c:f>
              <c:strCache>
                <c:ptCount val="18"/>
                <c:pt idx="0">
                  <c:v>Ukupno KD</c:v>
                </c:pt>
                <c:pt idx="1">
                  <c:v>Ubojstva</c:v>
                </c:pt>
                <c:pt idx="2">
                  <c:v>Pokušaji ubojstva</c:v>
                </c:pt>
                <c:pt idx="3">
                  <c:v>Teška tjel. ozljeda</c:v>
                </c:pt>
                <c:pt idx="4">
                  <c:v>Silovanja (i pokušaji)</c:v>
                </c:pt>
                <c:pt idx="5">
                  <c:v>Imovinski krim.</c:v>
                </c:pt>
                <c:pt idx="6">
                  <c:v>Razbojništva</c:v>
                </c:pt>
                <c:pt idx="7">
                  <c:v>Provalne krađe</c:v>
                </c:pt>
                <c:pt idx="8">
                  <c:v>Zloup.droga-KD</c:v>
                </c:pt>
                <c:pt idx="9">
                  <c:v>Zapljene droga</c:v>
                </c:pt>
                <c:pt idx="10">
                  <c:v>Gospodarski krim.</c:v>
                </c:pt>
                <c:pt idx="11">
                  <c:v>Promet-poginuli</c:v>
                </c:pt>
                <c:pt idx="12">
                  <c:v>Promet-TTO</c:v>
                </c:pt>
                <c:pt idx="13">
                  <c:v>Promet-LTO</c:v>
                </c:pt>
                <c:pt idx="14">
                  <c:v>Promet-prekršaji</c:v>
                </c:pt>
                <c:pt idx="15">
                  <c:v>Prekršaji protiv JRM</c:v>
                </c:pt>
                <c:pt idx="16">
                  <c:v>čl.6. Drsko ponašanje</c:v>
                </c:pt>
                <c:pt idx="17">
                  <c:v>čl.13. Tučnjave</c:v>
                </c:pt>
              </c:strCache>
            </c:strRef>
          </c:cat>
          <c:val>
            <c:numRef>
              <c:f>'Udio u RH'!$B$1:$B$18</c:f>
              <c:numCache>
                <c:formatCode>0.0%</c:formatCode>
                <c:ptCount val="18"/>
                <c:pt idx="0">
                  <c:v>0.104</c:v>
                </c:pt>
                <c:pt idx="1">
                  <c:v>4.2999999999999997E-2</c:v>
                </c:pt>
                <c:pt idx="2">
                  <c:v>6.3E-2</c:v>
                </c:pt>
                <c:pt idx="3">
                  <c:v>0.124</c:v>
                </c:pt>
                <c:pt idx="4">
                  <c:v>0.13300000000000001</c:v>
                </c:pt>
                <c:pt idx="5">
                  <c:v>9.9000000000000005E-2</c:v>
                </c:pt>
                <c:pt idx="6">
                  <c:v>8.2000000000000003E-2</c:v>
                </c:pt>
                <c:pt idx="7">
                  <c:v>6.9000000000000006E-2</c:v>
                </c:pt>
                <c:pt idx="8">
                  <c:v>0.108</c:v>
                </c:pt>
                <c:pt idx="9">
                  <c:v>0.22600000000000001</c:v>
                </c:pt>
                <c:pt idx="10">
                  <c:v>6.6000000000000003E-2</c:v>
                </c:pt>
                <c:pt idx="11">
                  <c:v>0.14199999999999999</c:v>
                </c:pt>
                <c:pt idx="12">
                  <c:v>0.13300000000000001</c:v>
                </c:pt>
                <c:pt idx="13">
                  <c:v>0.123</c:v>
                </c:pt>
                <c:pt idx="14">
                  <c:v>0.111</c:v>
                </c:pt>
                <c:pt idx="15">
                  <c:v>0.2</c:v>
                </c:pt>
                <c:pt idx="16">
                  <c:v>0.249</c:v>
                </c:pt>
                <c:pt idx="17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D-4D5E-B42B-2A2C29676F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shape val="box"/>
        <c:axId val="599298872"/>
        <c:axId val="599307072"/>
        <c:axId val="0"/>
      </c:bar3DChart>
      <c:catAx>
        <c:axId val="599298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307072"/>
        <c:crosses val="autoZero"/>
        <c:auto val="1"/>
        <c:lblAlgn val="ctr"/>
        <c:lblOffset val="100"/>
        <c:noMultiLvlLbl val="0"/>
      </c:catAx>
      <c:valAx>
        <c:axId val="599307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rgbClr val="FF0000"/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9298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Ubojstva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36652567975830813"/>
          <c:y val="3.00469572428249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Ubojstva!$A$1:$A$30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Ubojstva!$B$1:$B$30</c:f>
              <c:numCache>
                <c:formatCode>General</c:formatCode>
                <c:ptCount val="30"/>
                <c:pt idx="0">
                  <c:v>10</c:v>
                </c:pt>
                <c:pt idx="1">
                  <c:v>9</c:v>
                </c:pt>
                <c:pt idx="2">
                  <c:v>6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5</c:v>
                </c:pt>
                <c:pt idx="8">
                  <c:v>6</c:v>
                </c:pt>
                <c:pt idx="9">
                  <c:v>10</c:v>
                </c:pt>
                <c:pt idx="10">
                  <c:v>4</c:v>
                </c:pt>
                <c:pt idx="11">
                  <c:v>6</c:v>
                </c:pt>
                <c:pt idx="12">
                  <c:v>3</c:v>
                </c:pt>
                <c:pt idx="13">
                  <c:v>7</c:v>
                </c:pt>
                <c:pt idx="14">
                  <c:v>9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5</c:v>
                </c:pt>
                <c:pt idx="19">
                  <c:v>1</c:v>
                </c:pt>
                <c:pt idx="20">
                  <c:v>1</c:v>
                </c:pt>
                <c:pt idx="21">
                  <c:v>3</c:v>
                </c:pt>
                <c:pt idx="22">
                  <c:v>4</c:v>
                </c:pt>
                <c:pt idx="23">
                  <c:v>4</c:v>
                </c:pt>
                <c:pt idx="24">
                  <c:v>2</c:v>
                </c:pt>
                <c:pt idx="25">
                  <c:v>4</c:v>
                </c:pt>
                <c:pt idx="26">
                  <c:v>6</c:v>
                </c:pt>
                <c:pt idx="27">
                  <c:v>4</c:v>
                </c:pt>
                <c:pt idx="28">
                  <c:v>2</c:v>
                </c:pt>
                <c:pt idx="2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B0-448F-B9C8-5EF83A8038B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shape val="box"/>
        <c:axId val="506481056"/>
        <c:axId val="506484992"/>
        <c:axId val="0"/>
      </c:bar3DChart>
      <c:catAx>
        <c:axId val="50648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6484992"/>
        <c:crosses val="autoZero"/>
        <c:auto val="1"/>
        <c:lblAlgn val="ctr"/>
        <c:lblOffset val="100"/>
        <c:noMultiLvlLbl val="0"/>
      </c:catAx>
      <c:valAx>
        <c:axId val="50648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0648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Pokušaji ubojstva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428193014334745"/>
          <c:y val="2.72108843537414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66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'Pokušaji ubojstva'!$A$1:$A$30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'Pokušaji ubojstva'!$B$1:$B$30</c:f>
              <c:numCache>
                <c:formatCode>General</c:formatCode>
                <c:ptCount val="30"/>
                <c:pt idx="0">
                  <c:v>18</c:v>
                </c:pt>
                <c:pt idx="1">
                  <c:v>27</c:v>
                </c:pt>
                <c:pt idx="2">
                  <c:v>19</c:v>
                </c:pt>
                <c:pt idx="3">
                  <c:v>24</c:v>
                </c:pt>
                <c:pt idx="4">
                  <c:v>27</c:v>
                </c:pt>
                <c:pt idx="5">
                  <c:v>19</c:v>
                </c:pt>
                <c:pt idx="6">
                  <c:v>21</c:v>
                </c:pt>
                <c:pt idx="7">
                  <c:v>29</c:v>
                </c:pt>
                <c:pt idx="8">
                  <c:v>27</c:v>
                </c:pt>
                <c:pt idx="9">
                  <c:v>23</c:v>
                </c:pt>
                <c:pt idx="10">
                  <c:v>13</c:v>
                </c:pt>
                <c:pt idx="11">
                  <c:v>9</c:v>
                </c:pt>
                <c:pt idx="12">
                  <c:v>19</c:v>
                </c:pt>
                <c:pt idx="13">
                  <c:v>16</c:v>
                </c:pt>
                <c:pt idx="14">
                  <c:v>8</c:v>
                </c:pt>
                <c:pt idx="15">
                  <c:v>19</c:v>
                </c:pt>
                <c:pt idx="16">
                  <c:v>8</c:v>
                </c:pt>
                <c:pt idx="17">
                  <c:v>7</c:v>
                </c:pt>
                <c:pt idx="18">
                  <c:v>7</c:v>
                </c:pt>
                <c:pt idx="19">
                  <c:v>9</c:v>
                </c:pt>
                <c:pt idx="20">
                  <c:v>2</c:v>
                </c:pt>
                <c:pt idx="21">
                  <c:v>11</c:v>
                </c:pt>
                <c:pt idx="22">
                  <c:v>11</c:v>
                </c:pt>
                <c:pt idx="23">
                  <c:v>7</c:v>
                </c:pt>
                <c:pt idx="24">
                  <c:v>20</c:v>
                </c:pt>
                <c:pt idx="25">
                  <c:v>17</c:v>
                </c:pt>
                <c:pt idx="26">
                  <c:v>12</c:v>
                </c:pt>
                <c:pt idx="27">
                  <c:v>7</c:v>
                </c:pt>
                <c:pt idx="28">
                  <c:v>12</c:v>
                </c:pt>
                <c:pt idx="2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9F-473A-97BE-65C047515C5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shape val="box"/>
        <c:axId val="523604968"/>
        <c:axId val="523601032"/>
        <c:axId val="0"/>
      </c:bar3DChart>
      <c:catAx>
        <c:axId val="52360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601032"/>
        <c:crosses val="autoZero"/>
        <c:auto val="1"/>
        <c:lblAlgn val="ctr"/>
        <c:lblOffset val="100"/>
        <c:noMultiLvlLbl val="0"/>
      </c:catAx>
      <c:valAx>
        <c:axId val="523601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360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Teške tjelesne ozljede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TTO!$A$1:$A$30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TTO!$B$1:$B$30</c:f>
              <c:numCache>
                <c:formatCode>General</c:formatCode>
                <c:ptCount val="30"/>
                <c:pt idx="0">
                  <c:v>48</c:v>
                </c:pt>
                <c:pt idx="1">
                  <c:v>59</c:v>
                </c:pt>
                <c:pt idx="2">
                  <c:v>72</c:v>
                </c:pt>
                <c:pt idx="3">
                  <c:v>78</c:v>
                </c:pt>
                <c:pt idx="4">
                  <c:v>90</c:v>
                </c:pt>
                <c:pt idx="5">
                  <c:v>88</c:v>
                </c:pt>
                <c:pt idx="6">
                  <c:v>110</c:v>
                </c:pt>
                <c:pt idx="7">
                  <c:v>121</c:v>
                </c:pt>
                <c:pt idx="8">
                  <c:v>102</c:v>
                </c:pt>
                <c:pt idx="9">
                  <c:v>143</c:v>
                </c:pt>
                <c:pt idx="10">
                  <c:v>108</c:v>
                </c:pt>
                <c:pt idx="11">
                  <c:v>131</c:v>
                </c:pt>
                <c:pt idx="12">
                  <c:v>159</c:v>
                </c:pt>
                <c:pt idx="13">
                  <c:v>105</c:v>
                </c:pt>
                <c:pt idx="14">
                  <c:v>119</c:v>
                </c:pt>
                <c:pt idx="15">
                  <c:v>103</c:v>
                </c:pt>
                <c:pt idx="16">
                  <c:v>119</c:v>
                </c:pt>
                <c:pt idx="17">
                  <c:v>97</c:v>
                </c:pt>
                <c:pt idx="18">
                  <c:v>85</c:v>
                </c:pt>
                <c:pt idx="19">
                  <c:v>90</c:v>
                </c:pt>
                <c:pt idx="20">
                  <c:v>89</c:v>
                </c:pt>
                <c:pt idx="21">
                  <c:v>95</c:v>
                </c:pt>
                <c:pt idx="22">
                  <c:v>91</c:v>
                </c:pt>
                <c:pt idx="23">
                  <c:v>63</c:v>
                </c:pt>
                <c:pt idx="24">
                  <c:v>73</c:v>
                </c:pt>
                <c:pt idx="25">
                  <c:v>94</c:v>
                </c:pt>
                <c:pt idx="26">
                  <c:v>88</c:v>
                </c:pt>
                <c:pt idx="27">
                  <c:v>82</c:v>
                </c:pt>
                <c:pt idx="28">
                  <c:v>105</c:v>
                </c:pt>
                <c:pt idx="29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2D-484E-B692-54221B2DC3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461427056"/>
        <c:axId val="461425416"/>
        <c:axId val="0"/>
      </c:bar3DChart>
      <c:catAx>
        <c:axId val="46142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425416"/>
        <c:crosses val="autoZero"/>
        <c:auto val="1"/>
        <c:lblAlgn val="ctr"/>
        <c:lblOffset val="100"/>
        <c:noMultiLvlLbl val="0"/>
      </c:catAx>
      <c:valAx>
        <c:axId val="461425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6142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Imovinski kriminalitet 1994-2023 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F33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50" b="0" i="0" u="none" strike="noStrike" kern="1200" baseline="-2500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Imovinski!$A$1:$A$30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Imovinski!$B$1:$B$30</c:f>
              <c:numCache>
                <c:formatCode>General</c:formatCode>
                <c:ptCount val="30"/>
                <c:pt idx="0">
                  <c:v>4765</c:v>
                </c:pt>
                <c:pt idx="1">
                  <c:v>6098</c:v>
                </c:pt>
                <c:pt idx="2">
                  <c:v>4804</c:v>
                </c:pt>
                <c:pt idx="3">
                  <c:v>3433</c:v>
                </c:pt>
                <c:pt idx="4">
                  <c:v>3447</c:v>
                </c:pt>
                <c:pt idx="5">
                  <c:v>2894</c:v>
                </c:pt>
                <c:pt idx="6">
                  <c:v>3426</c:v>
                </c:pt>
                <c:pt idx="7">
                  <c:v>3652</c:v>
                </c:pt>
                <c:pt idx="8">
                  <c:v>3800</c:v>
                </c:pt>
                <c:pt idx="9">
                  <c:v>4281</c:v>
                </c:pt>
                <c:pt idx="10">
                  <c:v>4476</c:v>
                </c:pt>
                <c:pt idx="11">
                  <c:v>4002</c:v>
                </c:pt>
                <c:pt idx="12">
                  <c:v>4201</c:v>
                </c:pt>
                <c:pt idx="13">
                  <c:v>4077</c:v>
                </c:pt>
                <c:pt idx="14">
                  <c:v>3741</c:v>
                </c:pt>
                <c:pt idx="15">
                  <c:v>3573</c:v>
                </c:pt>
                <c:pt idx="16">
                  <c:v>3754</c:v>
                </c:pt>
                <c:pt idx="17">
                  <c:v>3772</c:v>
                </c:pt>
                <c:pt idx="18">
                  <c:v>3732</c:v>
                </c:pt>
                <c:pt idx="19">
                  <c:v>3249</c:v>
                </c:pt>
                <c:pt idx="20">
                  <c:v>2394</c:v>
                </c:pt>
                <c:pt idx="21">
                  <c:v>2874</c:v>
                </c:pt>
                <c:pt idx="22">
                  <c:v>2493</c:v>
                </c:pt>
                <c:pt idx="23">
                  <c:v>2507</c:v>
                </c:pt>
                <c:pt idx="24">
                  <c:v>2069</c:v>
                </c:pt>
                <c:pt idx="25">
                  <c:v>2639</c:v>
                </c:pt>
                <c:pt idx="26">
                  <c:v>2018</c:v>
                </c:pt>
                <c:pt idx="27">
                  <c:v>2082</c:v>
                </c:pt>
                <c:pt idx="28">
                  <c:v>2254</c:v>
                </c:pt>
                <c:pt idx="29">
                  <c:v>2433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E-4482-B79B-05B65E90D3D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538279168"/>
        <c:axId val="538272936"/>
        <c:axId val="0"/>
      </c:bar3DChart>
      <c:catAx>
        <c:axId val="53827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272936"/>
        <c:crosses val="autoZero"/>
        <c:auto val="1"/>
        <c:lblAlgn val="ctr"/>
        <c:lblOffset val="100"/>
        <c:noMultiLvlLbl val="0"/>
      </c:catAx>
      <c:valAx>
        <c:axId val="538272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3827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Razbojništva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1518903325622E-2"/>
          <c:y val="0.14013333333333333"/>
          <c:w val="0.92118850560380094"/>
          <c:h val="0.7066064741907262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Razbojništva!$A$1:$A$30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Razbojništva!$B$1:$B$30</c:f>
              <c:numCache>
                <c:formatCode>General</c:formatCode>
                <c:ptCount val="30"/>
                <c:pt idx="0">
                  <c:v>50</c:v>
                </c:pt>
                <c:pt idx="1">
                  <c:v>67</c:v>
                </c:pt>
                <c:pt idx="2">
                  <c:v>89</c:v>
                </c:pt>
                <c:pt idx="3">
                  <c:v>65</c:v>
                </c:pt>
                <c:pt idx="4">
                  <c:v>91</c:v>
                </c:pt>
                <c:pt idx="5">
                  <c:v>67</c:v>
                </c:pt>
                <c:pt idx="6">
                  <c:v>55</c:v>
                </c:pt>
                <c:pt idx="7">
                  <c:v>59</c:v>
                </c:pt>
                <c:pt idx="8">
                  <c:v>97</c:v>
                </c:pt>
                <c:pt idx="9">
                  <c:v>76</c:v>
                </c:pt>
                <c:pt idx="10">
                  <c:v>88</c:v>
                </c:pt>
                <c:pt idx="11">
                  <c:v>122</c:v>
                </c:pt>
                <c:pt idx="12">
                  <c:v>170</c:v>
                </c:pt>
                <c:pt idx="13">
                  <c:v>120</c:v>
                </c:pt>
                <c:pt idx="14">
                  <c:v>108</c:v>
                </c:pt>
                <c:pt idx="15">
                  <c:v>161</c:v>
                </c:pt>
                <c:pt idx="16">
                  <c:v>78</c:v>
                </c:pt>
                <c:pt idx="17">
                  <c:v>142</c:v>
                </c:pt>
                <c:pt idx="18">
                  <c:v>187</c:v>
                </c:pt>
                <c:pt idx="19">
                  <c:v>126</c:v>
                </c:pt>
                <c:pt idx="20">
                  <c:v>108</c:v>
                </c:pt>
                <c:pt idx="21">
                  <c:v>124</c:v>
                </c:pt>
                <c:pt idx="22">
                  <c:v>46</c:v>
                </c:pt>
                <c:pt idx="23">
                  <c:v>83</c:v>
                </c:pt>
                <c:pt idx="24">
                  <c:v>61</c:v>
                </c:pt>
                <c:pt idx="25">
                  <c:v>113</c:v>
                </c:pt>
                <c:pt idx="26">
                  <c:v>78</c:v>
                </c:pt>
                <c:pt idx="27">
                  <c:v>44</c:v>
                </c:pt>
                <c:pt idx="28">
                  <c:v>27</c:v>
                </c:pt>
                <c:pt idx="29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70-4E8B-8541-D7E0026E79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417718432"/>
        <c:axId val="417721712"/>
        <c:axId val="0"/>
      </c:bar3DChart>
      <c:catAx>
        <c:axId val="417718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7721712"/>
        <c:crosses val="autoZero"/>
        <c:auto val="1"/>
        <c:lblAlgn val="ctr"/>
        <c:lblOffset val="100"/>
        <c:noMultiLvlLbl val="0"/>
      </c:catAx>
      <c:valAx>
        <c:axId val="417721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17718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Provalne krađe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'Provalne krađe'!$A$1:$A$30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'Provalne krađe'!$B$1:$B$30</c:f>
              <c:numCache>
                <c:formatCode>General</c:formatCode>
                <c:ptCount val="30"/>
                <c:pt idx="0">
                  <c:v>2682</c:v>
                </c:pt>
                <c:pt idx="1">
                  <c:v>3419</c:v>
                </c:pt>
                <c:pt idx="2">
                  <c:v>2510</c:v>
                </c:pt>
                <c:pt idx="3">
                  <c:v>1969</c:v>
                </c:pt>
                <c:pt idx="4">
                  <c:v>1862</c:v>
                </c:pt>
                <c:pt idx="5">
                  <c:v>1419</c:v>
                </c:pt>
                <c:pt idx="6">
                  <c:v>1981</c:v>
                </c:pt>
                <c:pt idx="7">
                  <c:v>1907</c:v>
                </c:pt>
                <c:pt idx="8">
                  <c:v>1803</c:v>
                </c:pt>
                <c:pt idx="9">
                  <c:v>2069</c:v>
                </c:pt>
                <c:pt idx="10">
                  <c:v>2017</c:v>
                </c:pt>
                <c:pt idx="11">
                  <c:v>1677</c:v>
                </c:pt>
                <c:pt idx="12">
                  <c:v>1698</c:v>
                </c:pt>
                <c:pt idx="13">
                  <c:v>1814</c:v>
                </c:pt>
                <c:pt idx="14">
                  <c:v>1464</c:v>
                </c:pt>
                <c:pt idx="15">
                  <c:v>1455</c:v>
                </c:pt>
                <c:pt idx="16">
                  <c:v>1619</c:v>
                </c:pt>
                <c:pt idx="17">
                  <c:v>1363</c:v>
                </c:pt>
                <c:pt idx="18">
                  <c:v>1563</c:v>
                </c:pt>
                <c:pt idx="19">
                  <c:v>1475</c:v>
                </c:pt>
                <c:pt idx="20">
                  <c:v>1058</c:v>
                </c:pt>
                <c:pt idx="21">
                  <c:v>1059</c:v>
                </c:pt>
                <c:pt idx="22">
                  <c:v>747</c:v>
                </c:pt>
                <c:pt idx="23">
                  <c:v>916</c:v>
                </c:pt>
                <c:pt idx="24">
                  <c:v>704</c:v>
                </c:pt>
                <c:pt idx="25">
                  <c:v>810</c:v>
                </c:pt>
                <c:pt idx="26">
                  <c:v>496</c:v>
                </c:pt>
                <c:pt idx="27">
                  <c:v>470</c:v>
                </c:pt>
                <c:pt idx="28">
                  <c:v>394</c:v>
                </c:pt>
                <c:pt idx="29">
                  <c:v>504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42-4F28-8C3E-0226DBAFAD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421987680"/>
        <c:axId val="421984072"/>
        <c:axId val="0"/>
      </c:bar3DChart>
      <c:catAx>
        <c:axId val="42198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1984072"/>
        <c:crosses val="autoZero"/>
        <c:auto val="1"/>
        <c:lblAlgn val="ctr"/>
        <c:lblOffset val="100"/>
        <c:noMultiLvlLbl val="0"/>
      </c:catAx>
      <c:valAx>
        <c:axId val="42198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21987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Krađe automobila 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'Krađe automobila'!$A$1:$A$20</c:f>
              <c:strCache>
                <c:ptCount val="20"/>
                <c:pt idx="0">
                  <c:v>2004.</c:v>
                </c:pt>
                <c:pt idx="1">
                  <c:v>2005.</c:v>
                </c:pt>
                <c:pt idx="2">
                  <c:v>2006.</c:v>
                </c:pt>
                <c:pt idx="3">
                  <c:v>2007.</c:v>
                </c:pt>
                <c:pt idx="4">
                  <c:v>2008.</c:v>
                </c:pt>
                <c:pt idx="5">
                  <c:v>2009.</c:v>
                </c:pt>
                <c:pt idx="6">
                  <c:v>2010.</c:v>
                </c:pt>
                <c:pt idx="7">
                  <c:v>2011.</c:v>
                </c:pt>
                <c:pt idx="8">
                  <c:v>2012.</c:v>
                </c:pt>
                <c:pt idx="9">
                  <c:v>2013.</c:v>
                </c:pt>
                <c:pt idx="10">
                  <c:v>2014.</c:v>
                </c:pt>
                <c:pt idx="11">
                  <c:v>2015.</c:v>
                </c:pt>
                <c:pt idx="12">
                  <c:v>2016.</c:v>
                </c:pt>
                <c:pt idx="13">
                  <c:v>2017.</c:v>
                </c:pt>
                <c:pt idx="14">
                  <c:v>2018.</c:v>
                </c:pt>
                <c:pt idx="15">
                  <c:v>2019.</c:v>
                </c:pt>
                <c:pt idx="16">
                  <c:v>2020.</c:v>
                </c:pt>
                <c:pt idx="17">
                  <c:v>2021.</c:v>
                </c:pt>
                <c:pt idx="18">
                  <c:v>2022.</c:v>
                </c:pt>
                <c:pt idx="19">
                  <c:v>2023.</c:v>
                </c:pt>
              </c:strCache>
            </c:strRef>
          </c:cat>
          <c:val>
            <c:numRef>
              <c:f>'Krađe automobila'!$B$1:$B$20</c:f>
              <c:numCache>
                <c:formatCode>General</c:formatCode>
                <c:ptCount val="20"/>
                <c:pt idx="0">
                  <c:v>33</c:v>
                </c:pt>
                <c:pt idx="1">
                  <c:v>46</c:v>
                </c:pt>
                <c:pt idx="2">
                  <c:v>53</c:v>
                </c:pt>
                <c:pt idx="3">
                  <c:v>44</c:v>
                </c:pt>
                <c:pt idx="4">
                  <c:v>31</c:v>
                </c:pt>
                <c:pt idx="5">
                  <c:v>39</c:v>
                </c:pt>
                <c:pt idx="6">
                  <c:v>41</c:v>
                </c:pt>
                <c:pt idx="7">
                  <c:v>39</c:v>
                </c:pt>
                <c:pt idx="8">
                  <c:v>41</c:v>
                </c:pt>
                <c:pt idx="9">
                  <c:v>39</c:v>
                </c:pt>
                <c:pt idx="10">
                  <c:v>12</c:v>
                </c:pt>
                <c:pt idx="11">
                  <c:v>17</c:v>
                </c:pt>
                <c:pt idx="12">
                  <c:v>18</c:v>
                </c:pt>
                <c:pt idx="13">
                  <c:v>25</c:v>
                </c:pt>
                <c:pt idx="14">
                  <c:v>21</c:v>
                </c:pt>
                <c:pt idx="15">
                  <c:v>25</c:v>
                </c:pt>
                <c:pt idx="16">
                  <c:v>18</c:v>
                </c:pt>
                <c:pt idx="17">
                  <c:v>7</c:v>
                </c:pt>
                <c:pt idx="18">
                  <c:v>1</c:v>
                </c:pt>
                <c:pt idx="1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D7-49BE-8EAF-C888392464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shape val="box"/>
        <c:axId val="576036776"/>
        <c:axId val="576031856"/>
        <c:axId val="0"/>
      </c:bar3DChart>
      <c:catAx>
        <c:axId val="576036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6031856"/>
        <c:crosses val="autoZero"/>
        <c:auto val="1"/>
        <c:lblAlgn val="ctr"/>
        <c:lblOffset val="100"/>
        <c:noMultiLvlLbl val="0"/>
      </c:catAx>
      <c:valAx>
        <c:axId val="57603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6036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chemeClr val="tx1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Zlouporaba droga- kaznena djela 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hr-HR" baseline="0">
                <a:solidFill>
                  <a:sysClr val="windowText" lastClr="000000"/>
                </a:solidFill>
              </a:rPr>
              <a:t>1994-2023</a:t>
            </a:r>
            <a:endParaRPr lang="en-US" baseline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'Droge-KD'!$A$1:$A$30</c:f>
              <c:strCache>
                <c:ptCount val="30"/>
                <c:pt idx="0">
                  <c:v>1994.</c:v>
                </c:pt>
                <c:pt idx="1">
                  <c:v>1995.</c:v>
                </c:pt>
                <c:pt idx="2">
                  <c:v>1996.</c:v>
                </c:pt>
                <c:pt idx="3">
                  <c:v>1997.</c:v>
                </c:pt>
                <c:pt idx="4">
                  <c:v>1998.</c:v>
                </c:pt>
                <c:pt idx="5">
                  <c:v>1999.</c:v>
                </c:pt>
                <c:pt idx="6">
                  <c:v>2000.</c:v>
                </c:pt>
                <c:pt idx="7">
                  <c:v>2001.</c:v>
                </c:pt>
                <c:pt idx="8">
                  <c:v>2002.</c:v>
                </c:pt>
                <c:pt idx="9">
                  <c:v>2003.</c:v>
                </c:pt>
                <c:pt idx="10">
                  <c:v>2004.</c:v>
                </c:pt>
                <c:pt idx="11">
                  <c:v>2005.</c:v>
                </c:pt>
                <c:pt idx="12">
                  <c:v>2006.</c:v>
                </c:pt>
                <c:pt idx="13">
                  <c:v>2007.</c:v>
                </c:pt>
                <c:pt idx="14">
                  <c:v>2008.</c:v>
                </c:pt>
                <c:pt idx="15">
                  <c:v>2009.</c:v>
                </c:pt>
                <c:pt idx="16">
                  <c:v>2010.</c:v>
                </c:pt>
                <c:pt idx="17">
                  <c:v>2011.</c:v>
                </c:pt>
                <c:pt idx="18">
                  <c:v>2012.</c:v>
                </c:pt>
                <c:pt idx="19">
                  <c:v>2013.</c:v>
                </c:pt>
                <c:pt idx="20">
                  <c:v>2014.</c:v>
                </c:pt>
                <c:pt idx="21">
                  <c:v>2015.</c:v>
                </c:pt>
                <c:pt idx="22">
                  <c:v>2016.</c:v>
                </c:pt>
                <c:pt idx="23">
                  <c:v>2017.</c:v>
                </c:pt>
                <c:pt idx="24">
                  <c:v>2018.</c:v>
                </c:pt>
                <c:pt idx="25">
                  <c:v>2019.</c:v>
                </c:pt>
                <c:pt idx="26">
                  <c:v>2020.</c:v>
                </c:pt>
                <c:pt idx="27">
                  <c:v>2021.</c:v>
                </c:pt>
                <c:pt idx="28">
                  <c:v>2022.</c:v>
                </c:pt>
                <c:pt idx="29">
                  <c:v>2023.</c:v>
                </c:pt>
              </c:strCache>
            </c:strRef>
          </c:cat>
          <c:val>
            <c:numRef>
              <c:f>'Droge-KD'!$B$1:$B$30</c:f>
              <c:numCache>
                <c:formatCode>General</c:formatCode>
                <c:ptCount val="30"/>
                <c:pt idx="0">
                  <c:v>178</c:v>
                </c:pt>
                <c:pt idx="1">
                  <c:v>159</c:v>
                </c:pt>
                <c:pt idx="2">
                  <c:v>113</c:v>
                </c:pt>
                <c:pt idx="3">
                  <c:v>117</c:v>
                </c:pt>
                <c:pt idx="4">
                  <c:v>169</c:v>
                </c:pt>
                <c:pt idx="5">
                  <c:v>222</c:v>
                </c:pt>
                <c:pt idx="6">
                  <c:v>167</c:v>
                </c:pt>
                <c:pt idx="7">
                  <c:v>160</c:v>
                </c:pt>
                <c:pt idx="8">
                  <c:v>112</c:v>
                </c:pt>
                <c:pt idx="9">
                  <c:v>131</c:v>
                </c:pt>
                <c:pt idx="10">
                  <c:v>149</c:v>
                </c:pt>
                <c:pt idx="11">
                  <c:v>145</c:v>
                </c:pt>
                <c:pt idx="12">
                  <c:v>137</c:v>
                </c:pt>
                <c:pt idx="13">
                  <c:v>128</c:v>
                </c:pt>
                <c:pt idx="14">
                  <c:v>185</c:v>
                </c:pt>
                <c:pt idx="15">
                  <c:v>143</c:v>
                </c:pt>
                <c:pt idx="16">
                  <c:v>170</c:v>
                </c:pt>
                <c:pt idx="17">
                  <c:v>140</c:v>
                </c:pt>
                <c:pt idx="18">
                  <c:v>104</c:v>
                </c:pt>
                <c:pt idx="19">
                  <c:v>151</c:v>
                </c:pt>
                <c:pt idx="20">
                  <c:v>145</c:v>
                </c:pt>
                <c:pt idx="21">
                  <c:v>184</c:v>
                </c:pt>
                <c:pt idx="22">
                  <c:v>187</c:v>
                </c:pt>
                <c:pt idx="23">
                  <c:v>210</c:v>
                </c:pt>
                <c:pt idx="24">
                  <c:v>188</c:v>
                </c:pt>
                <c:pt idx="25">
                  <c:v>186</c:v>
                </c:pt>
                <c:pt idx="26">
                  <c:v>216</c:v>
                </c:pt>
                <c:pt idx="27">
                  <c:v>192</c:v>
                </c:pt>
                <c:pt idx="28">
                  <c:v>194</c:v>
                </c:pt>
                <c:pt idx="29">
                  <c:v>269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C-443A-A6EE-59600231C7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shape val="box"/>
        <c:axId val="576096144"/>
        <c:axId val="576101064"/>
        <c:axId val="0"/>
      </c:bar3DChart>
      <c:catAx>
        <c:axId val="576096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6101064"/>
        <c:crosses val="autoZero"/>
        <c:auto val="1"/>
        <c:lblAlgn val="ctr"/>
        <c:lblOffset val="100"/>
        <c:noMultiLvlLbl val="0"/>
      </c:catAx>
      <c:valAx>
        <c:axId val="576101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76096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>
      <a:solidFill>
        <a:sysClr val="windowText" lastClr="000000"/>
      </a:solidFill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Kurevija Jerko</dc:creator>
  <cp:keywords/>
  <dc:description/>
  <cp:lastModifiedBy>Kurevija Jerko</cp:lastModifiedBy>
  <cp:revision>5</cp:revision>
  <cp:lastPrinted>2024-03-18T08:23:00Z</cp:lastPrinted>
  <dcterms:created xsi:type="dcterms:W3CDTF">2024-01-22T16:08:00Z</dcterms:created>
  <dcterms:modified xsi:type="dcterms:W3CDTF">2024-03-18T08:44:00Z</dcterms:modified>
</cp:coreProperties>
</file>